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9" w:rsidRDefault="006C1B57" w:rsidP="00E35949">
      <w:pPr>
        <w:rPr>
          <w:b/>
          <w:color w:val="365F91" w:themeColor="accent1" w:themeShade="BF"/>
          <w:sz w:val="28"/>
          <w:szCs w:val="28"/>
          <w:lang w:val="fi-FI"/>
        </w:rPr>
      </w:pPr>
      <w:r>
        <w:rPr>
          <w:b/>
          <w:color w:val="365F91" w:themeColor="accent1" w:themeShade="BF"/>
          <w:sz w:val="28"/>
          <w:szCs w:val="28"/>
          <w:lang w:val="fi-FI"/>
        </w:rPr>
        <w:t>Hiilidioksidin vahvuus kasvihuonekaasuna</w:t>
      </w:r>
    </w:p>
    <w:p w:rsidR="00E35949" w:rsidRDefault="00BA6D50" w:rsidP="00E35949">
      <w:pPr>
        <w:rPr>
          <w:sz w:val="24"/>
          <w:szCs w:val="24"/>
          <w:lang w:val="fi-FI"/>
        </w:rPr>
      </w:pPr>
      <w:r w:rsidRPr="00BA6D50">
        <w:rPr>
          <w:sz w:val="24"/>
          <w:szCs w:val="24"/>
          <w:lang w:val="fi-FI"/>
        </w:rPr>
        <w:t>IPCC on käyttänyt</w:t>
      </w:r>
      <w:r>
        <w:rPr>
          <w:sz w:val="24"/>
          <w:szCs w:val="24"/>
          <w:lang w:val="fi-FI"/>
        </w:rPr>
        <w:t xml:space="preserve"> </w:t>
      </w:r>
      <w:r w:rsidR="00D72B3C">
        <w:rPr>
          <w:sz w:val="24"/>
          <w:szCs w:val="24"/>
          <w:lang w:val="fi-FI"/>
        </w:rPr>
        <w:t xml:space="preserve">viimeisin raportti AR5 mukaan lukien </w:t>
      </w:r>
      <w:r>
        <w:rPr>
          <w:sz w:val="24"/>
          <w:szCs w:val="24"/>
          <w:lang w:val="fi-FI"/>
        </w:rPr>
        <w:t>hiilidioksidin (CO</w:t>
      </w:r>
      <w:r w:rsidR="00D72B3C">
        <w:rPr>
          <w:sz w:val="24"/>
          <w:szCs w:val="24"/>
          <w:lang w:val="fi-FI"/>
        </w:rPr>
        <w:t>2) laskentakaavaa</w:t>
      </w:r>
      <w:r>
        <w:rPr>
          <w:sz w:val="24"/>
          <w:szCs w:val="24"/>
          <w:lang w:val="fi-FI"/>
        </w:rPr>
        <w:t xml:space="preserve">, jonka on julkaissut </w:t>
      </w:r>
      <w:proofErr w:type="spellStart"/>
      <w:r>
        <w:rPr>
          <w:sz w:val="24"/>
          <w:szCs w:val="24"/>
          <w:lang w:val="fi-FI"/>
        </w:rPr>
        <w:t>Myhre</w:t>
      </w:r>
      <w:proofErr w:type="spellEnd"/>
      <w:r>
        <w:rPr>
          <w:sz w:val="24"/>
          <w:szCs w:val="24"/>
          <w:lang w:val="fi-FI"/>
        </w:rPr>
        <w:t xml:space="preserve"> et al. </w:t>
      </w:r>
      <w:r w:rsidR="00D72B3C">
        <w:rPr>
          <w:sz w:val="24"/>
          <w:szCs w:val="24"/>
          <w:lang w:val="fi-FI"/>
        </w:rPr>
        <w:t>v</w:t>
      </w:r>
      <w:r>
        <w:rPr>
          <w:sz w:val="24"/>
          <w:szCs w:val="24"/>
          <w:lang w:val="fi-FI"/>
        </w:rPr>
        <w:t>uonna 1998. Tämä yhtälö luo logaritmisen yhteyden CO2-pitoisuuden ja sen aiheuttaman säteilypakotteen välille:</w:t>
      </w:r>
    </w:p>
    <w:p w:rsidR="00BA6D50" w:rsidRDefault="00BA6D50" w:rsidP="00BA6D50">
      <w:pPr>
        <w:pStyle w:val="Luettelokappale"/>
        <w:numPr>
          <w:ilvl w:val="0"/>
          <w:numId w:val="2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RF = 5,35 ln(C/280), </w:t>
      </w:r>
    </w:p>
    <w:p w:rsidR="00BA6D50" w:rsidRDefault="00BA6D50" w:rsidP="00BA6D50">
      <w:pPr>
        <w:pStyle w:val="Luettelokappale"/>
        <w:ind w:left="0"/>
        <w:rPr>
          <w:sz w:val="24"/>
          <w:szCs w:val="24"/>
          <w:lang w:val="fi-FI"/>
        </w:rPr>
      </w:pPr>
    </w:p>
    <w:p w:rsidR="00BA6D50" w:rsidRDefault="00BA6D50" w:rsidP="00BA6D50">
      <w:pPr>
        <w:pStyle w:val="Luettelokappale"/>
        <w:ind w:left="0"/>
        <w:rPr>
          <w:sz w:val="24"/>
          <w:szCs w:val="24"/>
          <w:lang w:val="fi-FI"/>
        </w:rPr>
      </w:pPr>
      <w:r w:rsidRPr="00BA6D50">
        <w:rPr>
          <w:sz w:val="24"/>
          <w:szCs w:val="24"/>
          <w:lang w:val="fi-FI"/>
        </w:rPr>
        <w:t>Jossa</w:t>
      </w:r>
      <w:r>
        <w:rPr>
          <w:sz w:val="24"/>
          <w:szCs w:val="24"/>
          <w:lang w:val="fi-FI"/>
        </w:rPr>
        <w:t xml:space="preserve"> RF on säteilypakote (W/m2) ja C on CO2-pitoisuus (ppm). </w:t>
      </w:r>
      <w:proofErr w:type="spellStart"/>
      <w:r>
        <w:rPr>
          <w:sz w:val="24"/>
          <w:szCs w:val="24"/>
          <w:lang w:val="fi-FI"/>
        </w:rPr>
        <w:t>Myhre</w:t>
      </w:r>
      <w:proofErr w:type="spellEnd"/>
      <w:r>
        <w:rPr>
          <w:sz w:val="24"/>
          <w:szCs w:val="24"/>
          <w:lang w:val="fi-FI"/>
        </w:rPr>
        <w:t xml:space="preserve"> et </w:t>
      </w:r>
      <w:proofErr w:type="spellStart"/>
      <w:r>
        <w:rPr>
          <w:sz w:val="24"/>
          <w:szCs w:val="24"/>
          <w:lang w:val="fi-FI"/>
        </w:rPr>
        <w:t>al.</w:t>
      </w:r>
      <w:r w:rsidR="00D72B3C">
        <w:rPr>
          <w:sz w:val="24"/>
          <w:szCs w:val="24"/>
          <w:lang w:val="fi-FI"/>
        </w:rPr>
        <w:t>i</w:t>
      </w:r>
      <w:r>
        <w:rPr>
          <w:sz w:val="24"/>
          <w:szCs w:val="24"/>
          <w:lang w:val="fi-FI"/>
        </w:rPr>
        <w:t>lmoittavat</w:t>
      </w:r>
      <w:proofErr w:type="spellEnd"/>
      <w:r>
        <w:rPr>
          <w:sz w:val="24"/>
          <w:szCs w:val="24"/>
          <w:lang w:val="fi-FI"/>
        </w:rPr>
        <w:t xml:space="preserve"> julkaisussaan, että’ ”vain suora pakote, jonka aiheuttaa hyvin sekoittuneet kasvihuonekaasujen (WMGG) </w:t>
      </w:r>
      <w:proofErr w:type="gramStart"/>
      <w:r>
        <w:rPr>
          <w:sz w:val="24"/>
          <w:szCs w:val="24"/>
          <w:lang w:val="fi-FI"/>
        </w:rPr>
        <w:t>pitoisuudet ,</w:t>
      </w:r>
      <w:proofErr w:type="gramEnd"/>
      <w:r>
        <w:rPr>
          <w:sz w:val="24"/>
          <w:szCs w:val="24"/>
          <w:lang w:val="fi-FI"/>
        </w:rPr>
        <w:t xml:space="preserve"> on otettu tässä huomioon” laskettaessa </w:t>
      </w:r>
      <w:proofErr w:type="spellStart"/>
      <w:r>
        <w:rPr>
          <w:sz w:val="24"/>
          <w:szCs w:val="24"/>
          <w:lang w:val="fi-FI"/>
        </w:rPr>
        <w:t>RF-arvoja</w:t>
      </w:r>
      <w:proofErr w:type="spellEnd"/>
      <w:r>
        <w:rPr>
          <w:sz w:val="24"/>
          <w:szCs w:val="24"/>
          <w:lang w:val="fi-FI"/>
        </w:rPr>
        <w:t>.</w:t>
      </w:r>
    </w:p>
    <w:p w:rsidR="00BA6D50" w:rsidRDefault="00BA6D50" w:rsidP="00BA6D50">
      <w:pPr>
        <w:pStyle w:val="Luettelokappale"/>
        <w:ind w:left="0"/>
        <w:rPr>
          <w:sz w:val="24"/>
          <w:szCs w:val="24"/>
          <w:lang w:val="fi-FI"/>
        </w:rPr>
      </w:pPr>
    </w:p>
    <w:p w:rsidR="00BA6D50" w:rsidRDefault="00BA6D50" w:rsidP="00BA6D50">
      <w:pPr>
        <w:pStyle w:val="Luettelokappale"/>
        <w:ind w:left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IPCC:n</w:t>
      </w:r>
      <w:proofErr w:type="spellEnd"/>
      <w:r>
        <w:rPr>
          <w:sz w:val="24"/>
          <w:szCs w:val="24"/>
          <w:lang w:val="fi-FI"/>
        </w:rPr>
        <w:t xml:space="preserve"> julkaisussa AR4 vuodelta 2007 on referoitu myös kahta muuta julkaisua. Kaikkien näiden kolmen julkaisun </w:t>
      </w:r>
      <w:proofErr w:type="spellStart"/>
      <w:r>
        <w:rPr>
          <w:sz w:val="24"/>
          <w:szCs w:val="24"/>
          <w:lang w:val="fi-FI"/>
        </w:rPr>
        <w:t>RF-arvot</w:t>
      </w:r>
      <w:proofErr w:type="spellEnd"/>
      <w:r>
        <w:rPr>
          <w:sz w:val="24"/>
          <w:szCs w:val="24"/>
          <w:lang w:val="fi-FI"/>
        </w:rPr>
        <w:t xml:space="preserve"> laskettuina CO2-pitoisuudelle 560 ppm ovat se</w:t>
      </w:r>
      <w:r w:rsidR="002018F0">
        <w:rPr>
          <w:sz w:val="24"/>
          <w:szCs w:val="24"/>
          <w:lang w:val="fi-FI"/>
        </w:rPr>
        <w:t xml:space="preserve">uraavat: </w:t>
      </w:r>
      <w:proofErr w:type="spellStart"/>
      <w:r w:rsidR="002018F0">
        <w:rPr>
          <w:sz w:val="24"/>
          <w:szCs w:val="24"/>
          <w:lang w:val="fi-FI"/>
        </w:rPr>
        <w:t>Myhre</w:t>
      </w:r>
      <w:proofErr w:type="spellEnd"/>
      <w:r w:rsidR="002018F0">
        <w:rPr>
          <w:sz w:val="24"/>
          <w:szCs w:val="24"/>
          <w:lang w:val="fi-FI"/>
        </w:rPr>
        <w:t xml:space="preserve"> et al. (1998) 3,71</w:t>
      </w:r>
      <w:r>
        <w:rPr>
          <w:sz w:val="24"/>
          <w:szCs w:val="24"/>
          <w:lang w:val="fi-FI"/>
        </w:rPr>
        <w:t xml:space="preserve"> W/m^2, Hansen et al. (1998) </w:t>
      </w:r>
      <w:r w:rsidR="002018F0">
        <w:rPr>
          <w:sz w:val="24"/>
          <w:szCs w:val="24"/>
          <w:lang w:val="fi-FI"/>
        </w:rPr>
        <w:t xml:space="preserve">3,63 W/m^2 ja </w:t>
      </w:r>
      <w:proofErr w:type="spellStart"/>
      <w:r w:rsidR="002018F0">
        <w:rPr>
          <w:sz w:val="24"/>
          <w:szCs w:val="24"/>
          <w:lang w:val="fi-FI"/>
        </w:rPr>
        <w:t>Shi</w:t>
      </w:r>
      <w:proofErr w:type="spellEnd"/>
      <w:r w:rsidR="002018F0">
        <w:rPr>
          <w:sz w:val="24"/>
          <w:szCs w:val="24"/>
          <w:lang w:val="fi-FI"/>
        </w:rPr>
        <w:t xml:space="preserve"> (1992) 3,98 W/m^2. IPCC on pitänyt näitä kaikkia kolmea esitystapaa luotettavina ja kuten arvoista näkyy, niin erilaisten esitystapojen antamat tulokset ovat lähellä toisiaan. Vain </w:t>
      </w:r>
      <w:proofErr w:type="spellStart"/>
      <w:r w:rsidR="002018F0">
        <w:rPr>
          <w:sz w:val="24"/>
          <w:szCs w:val="24"/>
          <w:lang w:val="fi-FI"/>
        </w:rPr>
        <w:t>Shi</w:t>
      </w:r>
      <w:proofErr w:type="spellEnd"/>
      <w:r w:rsidR="002018F0">
        <w:rPr>
          <w:sz w:val="24"/>
          <w:szCs w:val="24"/>
          <w:lang w:val="fi-FI"/>
        </w:rPr>
        <w:t xml:space="preserve"> ilmoittaa, että hän käyttää ”vakiollista suhteellisen kosteuden arvoa”, joka tarkoittaa samaa kuin positiivista veden takaisinkytkentää eli vaikutus kaksinkertaistuu. Kirjoittajan johtopäätös on, että myös </w:t>
      </w:r>
      <w:proofErr w:type="spellStart"/>
      <w:r w:rsidR="002018F0">
        <w:rPr>
          <w:sz w:val="24"/>
          <w:szCs w:val="24"/>
          <w:lang w:val="fi-FI"/>
        </w:rPr>
        <w:t>Myhre</w:t>
      </w:r>
      <w:proofErr w:type="spellEnd"/>
      <w:r w:rsidR="002018F0">
        <w:rPr>
          <w:sz w:val="24"/>
          <w:szCs w:val="24"/>
          <w:lang w:val="fi-FI"/>
        </w:rPr>
        <w:t xml:space="preserve"> et al. </w:t>
      </w:r>
      <w:r w:rsidR="00A61FFB">
        <w:rPr>
          <w:sz w:val="24"/>
          <w:szCs w:val="24"/>
          <w:lang w:val="fi-FI"/>
        </w:rPr>
        <w:t>j</w:t>
      </w:r>
      <w:r w:rsidR="002018F0">
        <w:rPr>
          <w:sz w:val="24"/>
          <w:szCs w:val="24"/>
          <w:lang w:val="fi-FI"/>
        </w:rPr>
        <w:t xml:space="preserve">a Hansen </w:t>
      </w:r>
      <w:proofErr w:type="gramStart"/>
      <w:r w:rsidR="002018F0">
        <w:rPr>
          <w:sz w:val="24"/>
          <w:szCs w:val="24"/>
          <w:lang w:val="fi-FI"/>
        </w:rPr>
        <w:t xml:space="preserve">et al. </w:t>
      </w:r>
      <w:r w:rsidR="00A61FFB">
        <w:rPr>
          <w:sz w:val="24"/>
          <w:szCs w:val="24"/>
          <w:lang w:val="fi-FI"/>
        </w:rPr>
        <w:t>o</w:t>
      </w:r>
      <w:r w:rsidR="002018F0">
        <w:rPr>
          <w:sz w:val="24"/>
          <w:szCs w:val="24"/>
          <w:lang w:val="fi-FI"/>
        </w:rPr>
        <w:t>vat</w:t>
      </w:r>
      <w:proofErr w:type="gramEnd"/>
      <w:r w:rsidR="002018F0">
        <w:rPr>
          <w:sz w:val="24"/>
          <w:szCs w:val="24"/>
          <w:lang w:val="fi-FI"/>
        </w:rPr>
        <w:t xml:space="preserve"> käyttäneet myös vakiollista suhteellista kosteutta ilmakehässä, jossa he ovat laskeneet arvonsa. Muussa tapauksessa </w:t>
      </w:r>
      <w:proofErr w:type="spellStart"/>
      <w:r w:rsidR="002018F0">
        <w:rPr>
          <w:sz w:val="24"/>
          <w:szCs w:val="24"/>
          <w:lang w:val="fi-FI"/>
        </w:rPr>
        <w:t>Shi:n</w:t>
      </w:r>
      <w:proofErr w:type="spellEnd"/>
      <w:r w:rsidR="002018F0">
        <w:rPr>
          <w:sz w:val="24"/>
          <w:szCs w:val="24"/>
          <w:lang w:val="fi-FI"/>
        </w:rPr>
        <w:t xml:space="preserve"> tuloksien pitäisi olla noin kaksi kertaa suuremmat. Erikoista on, että missään näissä tutkimuksissa ei ole määritelty, mikä on käytetyn ilmakehän vesipitoisuus.</w:t>
      </w:r>
    </w:p>
    <w:p w:rsidR="002018F0" w:rsidRDefault="002018F0" w:rsidP="00BA6D50">
      <w:pPr>
        <w:pStyle w:val="Luettelokappale"/>
        <w:ind w:left="0"/>
        <w:rPr>
          <w:sz w:val="24"/>
          <w:szCs w:val="24"/>
          <w:lang w:val="fi-FI"/>
        </w:rPr>
      </w:pPr>
    </w:p>
    <w:p w:rsidR="00D72B3C" w:rsidRDefault="002018F0" w:rsidP="00BA6D50">
      <w:pPr>
        <w:pStyle w:val="Luettelokappale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Kirjoittaja on suorittanut oman laskelmansa käyttäen </w:t>
      </w:r>
      <w:proofErr w:type="spellStart"/>
      <w:r>
        <w:rPr>
          <w:sz w:val="24"/>
          <w:szCs w:val="24"/>
          <w:lang w:val="fi-FI"/>
        </w:rPr>
        <w:t>Spectral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Calculator-työkalua</w:t>
      </w:r>
      <w:proofErr w:type="spellEnd"/>
      <w:r>
        <w:rPr>
          <w:sz w:val="24"/>
          <w:szCs w:val="24"/>
          <w:lang w:val="fi-FI"/>
        </w:rPr>
        <w:t xml:space="preserve"> ja spektrianalyysin menetelmää selvittääkseen, minkälaisen säteilypakotteen </w:t>
      </w:r>
      <w:proofErr w:type="spellStart"/>
      <w:r>
        <w:rPr>
          <w:sz w:val="24"/>
          <w:szCs w:val="24"/>
          <w:lang w:val="fi-FI"/>
        </w:rPr>
        <w:t>RF-arvon</w:t>
      </w:r>
      <w:proofErr w:type="spellEnd"/>
      <w:r>
        <w:rPr>
          <w:sz w:val="24"/>
          <w:szCs w:val="24"/>
          <w:lang w:val="fi-FI"/>
        </w:rPr>
        <w:t xml:space="preserve"> CO2 tuottaa. Ilmakehämallina on ollut </w:t>
      </w:r>
      <w:proofErr w:type="spellStart"/>
      <w:r>
        <w:rPr>
          <w:sz w:val="24"/>
          <w:szCs w:val="24"/>
          <w:lang w:val="fi-FI"/>
        </w:rPr>
        <w:t>yksidimensionaalinen</w:t>
      </w:r>
      <w:proofErr w:type="spellEnd"/>
      <w:r>
        <w:rPr>
          <w:sz w:val="24"/>
          <w:szCs w:val="24"/>
          <w:lang w:val="fi-FI"/>
        </w:rPr>
        <w:t xml:space="preserve"> (1D) keskimääräinen ilmakehä, joka on muodostettu kolmesta ilmastovyöhykkeestä Ellingson et al. (1991) julkaisun peru</w:t>
      </w:r>
      <w:r w:rsidR="00A61FFB">
        <w:rPr>
          <w:sz w:val="24"/>
          <w:szCs w:val="24"/>
          <w:lang w:val="fi-FI"/>
        </w:rPr>
        <w:t>steella. Tärkein piirre tällaises</w:t>
      </w:r>
      <w:r>
        <w:rPr>
          <w:sz w:val="24"/>
          <w:szCs w:val="24"/>
          <w:lang w:val="fi-FI"/>
        </w:rPr>
        <w:t>sa ilmakehässä on veden pitoisuus, joka on 2.6 cm (</w:t>
      </w:r>
      <w:r w:rsidR="00D72B3C">
        <w:rPr>
          <w:sz w:val="24"/>
          <w:szCs w:val="24"/>
          <w:lang w:val="fi-FI"/>
        </w:rPr>
        <w:t xml:space="preserve">ilmakehän vesipitoisuus laskettuna kondensoituna vetenä). </w:t>
      </w:r>
    </w:p>
    <w:p w:rsidR="00D72B3C" w:rsidRDefault="00D72B3C" w:rsidP="00BA6D50">
      <w:pPr>
        <w:pStyle w:val="Luettelokappale"/>
        <w:ind w:left="0"/>
        <w:rPr>
          <w:sz w:val="24"/>
          <w:szCs w:val="24"/>
          <w:lang w:val="fi-FI"/>
        </w:rPr>
      </w:pPr>
    </w:p>
    <w:p w:rsidR="00D72B3C" w:rsidRDefault="00A61FFB" w:rsidP="00BA6D50">
      <w:pPr>
        <w:pStyle w:val="Luettelokappale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Tässä tutkimuksessa</w:t>
      </w:r>
      <w:r w:rsidR="00D72B3C">
        <w:rPr>
          <w:sz w:val="24"/>
          <w:szCs w:val="24"/>
          <w:lang w:val="fi-FI"/>
        </w:rPr>
        <w:t xml:space="preserve"> kirjoittaja on laskenut maapallon säteilyvuon muutoksen kolmelle eri CO2-pitoisuudelle (393 ppm, 560 ppm ja 1370 ppm) käyttäen vertailuarvona esiteollista pitoisuutta 280 ppm. Saatu yhtälö on muodoltaan logaritminen:</w:t>
      </w:r>
    </w:p>
    <w:p w:rsidR="00D72B3C" w:rsidRDefault="00D72B3C" w:rsidP="00BA6D50">
      <w:pPr>
        <w:pStyle w:val="Luettelokappale"/>
        <w:ind w:left="0"/>
        <w:rPr>
          <w:sz w:val="24"/>
          <w:szCs w:val="24"/>
          <w:lang w:val="fi-FI"/>
        </w:rPr>
      </w:pPr>
    </w:p>
    <w:p w:rsidR="00D72B3C" w:rsidRDefault="00D72B3C" w:rsidP="00D72B3C">
      <w:pPr>
        <w:pStyle w:val="Luettelokappale"/>
        <w:numPr>
          <w:ilvl w:val="0"/>
          <w:numId w:val="2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RF = 3,12 ln(C/280).</w:t>
      </w:r>
    </w:p>
    <w:p w:rsidR="00D72B3C" w:rsidRDefault="00D72B3C" w:rsidP="00D72B3C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Logaritminen esitystapa on erittäin hyvä tälle riippuvuudelle kuten myös </w:t>
      </w:r>
      <w:proofErr w:type="spellStart"/>
      <w:r>
        <w:rPr>
          <w:sz w:val="24"/>
          <w:szCs w:val="24"/>
          <w:lang w:val="fi-FI"/>
        </w:rPr>
        <w:t>Myhre</w:t>
      </w:r>
      <w:proofErr w:type="spellEnd"/>
      <w:r>
        <w:rPr>
          <w:sz w:val="24"/>
          <w:szCs w:val="24"/>
          <w:lang w:val="fi-FI"/>
        </w:rPr>
        <w:t xml:space="preserve"> </w:t>
      </w:r>
      <w:proofErr w:type="gramStart"/>
      <w:r>
        <w:rPr>
          <w:sz w:val="24"/>
          <w:szCs w:val="24"/>
          <w:lang w:val="fi-FI"/>
        </w:rPr>
        <w:t>et al. ovat</w:t>
      </w:r>
      <w:proofErr w:type="gramEnd"/>
      <w:r>
        <w:rPr>
          <w:sz w:val="24"/>
          <w:szCs w:val="24"/>
          <w:lang w:val="fi-FI"/>
        </w:rPr>
        <w:t xml:space="preserve"> todenneet, mutta kertoimen arvo on erilainen.</w:t>
      </w:r>
      <w:r w:rsidR="002E106E">
        <w:rPr>
          <w:sz w:val="24"/>
          <w:szCs w:val="24"/>
          <w:lang w:val="fi-FI"/>
        </w:rPr>
        <w:t xml:space="preserve"> Yhtälöiden (1) ja (2) antamien tulosten ero näkyy oheisessa kuvassa.</w:t>
      </w:r>
    </w:p>
    <w:p w:rsidR="002E106E" w:rsidRDefault="002E106E" w:rsidP="00D72B3C">
      <w:pPr>
        <w:rPr>
          <w:sz w:val="24"/>
          <w:szCs w:val="24"/>
          <w:lang w:val="fi-FI"/>
        </w:rPr>
      </w:pPr>
    </w:p>
    <w:p w:rsidR="002E106E" w:rsidRDefault="002E106E" w:rsidP="00D72B3C">
      <w:pPr>
        <w:rPr>
          <w:sz w:val="24"/>
          <w:szCs w:val="24"/>
          <w:lang w:val="fi-FI"/>
        </w:rPr>
      </w:pPr>
    </w:p>
    <w:p w:rsidR="002E106E" w:rsidRDefault="002E106E" w:rsidP="00D72B3C">
      <w:pPr>
        <w:rPr>
          <w:sz w:val="24"/>
          <w:szCs w:val="24"/>
          <w:lang w:val="fi-FI"/>
        </w:rPr>
      </w:pPr>
      <w:r>
        <w:rPr>
          <w:noProof/>
          <w:lang w:eastAsia="en-GB"/>
        </w:rPr>
        <w:lastRenderedPageBreak/>
        <w:drawing>
          <wp:inline distT="0" distB="0" distL="0" distR="0" wp14:anchorId="038181FB" wp14:editId="0D5E5EEB">
            <wp:extent cx="6120130" cy="440536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B3C" w:rsidRDefault="002E106E" w:rsidP="00D72B3C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R</w:t>
      </w:r>
      <w:bookmarkStart w:id="0" w:name="_GoBack"/>
      <w:bookmarkEnd w:id="0"/>
      <w:r w:rsidR="00D72B3C">
        <w:rPr>
          <w:sz w:val="24"/>
          <w:szCs w:val="24"/>
          <w:lang w:val="fi-FI"/>
        </w:rPr>
        <w:t xml:space="preserve">F-arvo laskettuna CO2-pitoisuuden 560 ppm mukaan on 2,16 W/m^2 ja se on 58,4 % pienempi kuin </w:t>
      </w:r>
      <w:proofErr w:type="spellStart"/>
      <w:r w:rsidR="00D72B3C">
        <w:rPr>
          <w:sz w:val="24"/>
          <w:szCs w:val="24"/>
          <w:lang w:val="fi-FI"/>
        </w:rPr>
        <w:t>RF-arvo</w:t>
      </w:r>
      <w:proofErr w:type="spellEnd"/>
      <w:r w:rsidR="00D72B3C">
        <w:rPr>
          <w:sz w:val="24"/>
          <w:szCs w:val="24"/>
          <w:lang w:val="fi-FI"/>
        </w:rPr>
        <w:t xml:space="preserve"> 3,71 W/m^2 yhtälön (1) mukaan laskettuna. Kirjoittaja suoritti samat laskelmat myös </w:t>
      </w:r>
      <w:proofErr w:type="spellStart"/>
      <w:r w:rsidR="00D72B3C">
        <w:rPr>
          <w:sz w:val="24"/>
          <w:szCs w:val="24"/>
          <w:lang w:val="fi-FI"/>
        </w:rPr>
        <w:t>Modtran-työkalulla</w:t>
      </w:r>
      <w:proofErr w:type="spellEnd"/>
      <w:r w:rsidR="00D72B3C">
        <w:rPr>
          <w:sz w:val="24"/>
          <w:szCs w:val="24"/>
          <w:lang w:val="fi-FI"/>
        </w:rPr>
        <w:t xml:space="preserve"> ja sen antamat tulokset ovat tarkalleen 50 % pienemmät CO2-pitoisuudella 560 ppm kuin yhtälön (1) mukaan laskettu arvo. Tämä on toinen todiste siitä, että </w:t>
      </w:r>
      <w:proofErr w:type="spellStart"/>
      <w:r w:rsidR="00D72B3C">
        <w:rPr>
          <w:sz w:val="24"/>
          <w:szCs w:val="24"/>
          <w:lang w:val="fi-FI"/>
        </w:rPr>
        <w:t>Myhre</w:t>
      </w:r>
      <w:proofErr w:type="spellEnd"/>
      <w:r w:rsidR="00D72B3C">
        <w:rPr>
          <w:sz w:val="24"/>
          <w:szCs w:val="24"/>
          <w:lang w:val="fi-FI"/>
        </w:rPr>
        <w:t xml:space="preserve"> </w:t>
      </w:r>
      <w:proofErr w:type="gramStart"/>
      <w:r w:rsidR="00D72B3C">
        <w:rPr>
          <w:sz w:val="24"/>
          <w:szCs w:val="24"/>
          <w:lang w:val="fi-FI"/>
        </w:rPr>
        <w:t>et al. ovat</w:t>
      </w:r>
      <w:proofErr w:type="gramEnd"/>
      <w:r w:rsidR="00D72B3C">
        <w:rPr>
          <w:sz w:val="24"/>
          <w:szCs w:val="24"/>
          <w:lang w:val="fi-FI"/>
        </w:rPr>
        <w:t xml:space="preserve"> johtaneet yhtälönsä ilmakehässä, jossa on vakiollinen suhteellinen kosteus, ja joka antaa lähes kaksinkertaisen säteilypakotteen arvon CO2:lle.</w:t>
      </w:r>
    </w:p>
    <w:p w:rsidR="002018F0" w:rsidRPr="00D72B3C" w:rsidRDefault="002018F0" w:rsidP="00D72B3C">
      <w:pPr>
        <w:rPr>
          <w:sz w:val="24"/>
          <w:szCs w:val="24"/>
          <w:lang w:val="fi-FI"/>
        </w:rPr>
      </w:pPr>
      <w:r w:rsidRPr="00D72B3C">
        <w:rPr>
          <w:sz w:val="24"/>
          <w:szCs w:val="24"/>
          <w:lang w:val="fi-FI"/>
        </w:rPr>
        <w:t xml:space="preserve"> </w:t>
      </w:r>
    </w:p>
    <w:p w:rsidR="00BA6D50" w:rsidRPr="00BA6D50" w:rsidRDefault="00BA6D50" w:rsidP="00BA6D50">
      <w:pPr>
        <w:rPr>
          <w:sz w:val="24"/>
          <w:szCs w:val="24"/>
          <w:lang w:val="fi-FI"/>
        </w:rPr>
      </w:pPr>
    </w:p>
    <w:p w:rsidR="001B05CC" w:rsidRPr="001B05CC" w:rsidRDefault="001B05CC">
      <w:pPr>
        <w:rPr>
          <w:b/>
          <w:sz w:val="30"/>
          <w:szCs w:val="30"/>
          <w:lang w:val="fi-FI"/>
        </w:rPr>
      </w:pPr>
    </w:p>
    <w:p w:rsidR="001B05CC" w:rsidRPr="001B05CC" w:rsidRDefault="001B05CC">
      <w:pPr>
        <w:rPr>
          <w:lang w:val="fi-FI"/>
        </w:rPr>
      </w:pPr>
    </w:p>
    <w:p w:rsidR="001B05CC" w:rsidRPr="001B05CC" w:rsidRDefault="001B05CC">
      <w:pPr>
        <w:rPr>
          <w:lang w:val="fi-FI"/>
        </w:rPr>
      </w:pPr>
    </w:p>
    <w:sectPr w:rsidR="001B05CC" w:rsidRPr="001B05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DD5"/>
    <w:multiLevelType w:val="hybridMultilevel"/>
    <w:tmpl w:val="BF0CE3B6"/>
    <w:lvl w:ilvl="0" w:tplc="998AF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CD29F1"/>
    <w:multiLevelType w:val="hybridMultilevel"/>
    <w:tmpl w:val="05E0D2F0"/>
    <w:lvl w:ilvl="0" w:tplc="CB3C5F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C"/>
    <w:rsid w:val="001B05CC"/>
    <w:rsid w:val="002018F0"/>
    <w:rsid w:val="0029064F"/>
    <w:rsid w:val="002E106E"/>
    <w:rsid w:val="004A1CB3"/>
    <w:rsid w:val="006C1B57"/>
    <w:rsid w:val="00A61FFB"/>
    <w:rsid w:val="00BA6D50"/>
    <w:rsid w:val="00D4391A"/>
    <w:rsid w:val="00D72B3C"/>
    <w:rsid w:val="00E35949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594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05C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A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594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05C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A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5</cp:revision>
  <dcterms:created xsi:type="dcterms:W3CDTF">2015-01-29T06:50:00Z</dcterms:created>
  <dcterms:modified xsi:type="dcterms:W3CDTF">2015-01-29T07:42:00Z</dcterms:modified>
</cp:coreProperties>
</file>